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472795" w14:textId="223EB213" w:rsidR="00342C7A" w:rsidRDefault="00ED0266" w:rsidP="00342C7A">
      <w:pPr>
        <w:spacing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KARTA SEČENÍ LOKALITA Č. </w:t>
      </w:r>
      <w:r w:rsidR="00303A5D">
        <w:rPr>
          <w:rFonts w:ascii="Arial" w:hAnsi="Arial" w:cs="Arial"/>
          <w:b/>
        </w:rPr>
        <w:t>16</w:t>
      </w:r>
    </w:p>
    <w:p w14:paraId="0CC67EE3" w14:textId="77777777" w:rsidR="006154A4" w:rsidRPr="00342C7A" w:rsidRDefault="006154A4" w:rsidP="00342C7A">
      <w:pPr>
        <w:spacing w:line="240" w:lineRule="auto"/>
        <w:jc w:val="center"/>
        <w:rPr>
          <w:rFonts w:ascii="Arial" w:hAnsi="Arial" w:cs="Arial"/>
          <w:b/>
        </w:rPr>
      </w:pPr>
    </w:p>
    <w:p w14:paraId="35FE7254" w14:textId="048C4E9F" w:rsidR="00342C7A" w:rsidRPr="001562D5" w:rsidRDefault="000B0772" w:rsidP="00342C7A">
      <w:pPr>
        <w:spacing w:line="240" w:lineRule="auto"/>
        <w:rPr>
          <w:rFonts w:ascii="Arial" w:hAnsi="Arial" w:cs="Arial"/>
          <w:u w:val="single"/>
        </w:rPr>
      </w:pPr>
      <w:r w:rsidRPr="001562D5">
        <w:rPr>
          <w:rFonts w:ascii="Arial" w:hAnsi="Arial" w:cs="Arial"/>
          <w:u w:val="single"/>
        </w:rPr>
        <w:t>Vodní dílo Bystřička</w:t>
      </w:r>
    </w:p>
    <w:p w14:paraId="7D74CC44" w14:textId="7278253F" w:rsidR="00342C7A" w:rsidRDefault="00342C7A" w:rsidP="000000B4">
      <w:pPr>
        <w:spacing w:line="240" w:lineRule="auto"/>
        <w:jc w:val="both"/>
        <w:rPr>
          <w:rFonts w:ascii="Arial" w:hAnsi="Arial" w:cs="Arial"/>
        </w:rPr>
      </w:pPr>
      <w:r w:rsidRPr="00342C7A">
        <w:rPr>
          <w:rFonts w:ascii="Arial" w:hAnsi="Arial" w:cs="Arial"/>
        </w:rPr>
        <w:t xml:space="preserve">Jedná se o </w:t>
      </w:r>
      <w:r w:rsidR="00FE2D74">
        <w:rPr>
          <w:rFonts w:ascii="Arial" w:hAnsi="Arial" w:cs="Arial"/>
        </w:rPr>
        <w:t xml:space="preserve">rizikové ( z hlediska BOZ )  </w:t>
      </w:r>
      <w:r w:rsidRPr="00342C7A">
        <w:rPr>
          <w:rFonts w:ascii="Arial" w:hAnsi="Arial" w:cs="Arial"/>
        </w:rPr>
        <w:t xml:space="preserve">sečení </w:t>
      </w:r>
      <w:r w:rsidR="000000B4">
        <w:rPr>
          <w:rFonts w:ascii="Arial" w:hAnsi="Arial" w:cs="Arial"/>
        </w:rPr>
        <w:t>tráv</w:t>
      </w:r>
      <w:r w:rsidR="000B0772">
        <w:rPr>
          <w:rFonts w:ascii="Arial" w:hAnsi="Arial" w:cs="Arial"/>
        </w:rPr>
        <w:t>n</w:t>
      </w:r>
      <w:r w:rsidR="003E21A6">
        <w:rPr>
          <w:rFonts w:ascii="Arial" w:hAnsi="Arial" w:cs="Arial"/>
        </w:rPr>
        <w:t>ích porostů</w:t>
      </w:r>
      <w:r w:rsidR="000B0772">
        <w:rPr>
          <w:rFonts w:ascii="Arial" w:hAnsi="Arial" w:cs="Arial"/>
        </w:rPr>
        <w:t xml:space="preserve"> na svazích v blízkosti hráze vodního díla a kaskád bezpečnostního přelivu.</w:t>
      </w:r>
      <w:r w:rsidR="003E21A6">
        <w:rPr>
          <w:rFonts w:ascii="Arial" w:hAnsi="Arial" w:cs="Arial"/>
        </w:rPr>
        <w:t xml:space="preserve"> Na návodní straně hráze se jedná o sečení ve svahu, na dlažbách, v blízkosti hladiny vodního díla.</w:t>
      </w:r>
    </w:p>
    <w:p w14:paraId="50F86A07" w14:textId="77777777" w:rsidR="00342C7A" w:rsidRDefault="003B13CB" w:rsidP="00342C7A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Mulčování travního porostu.</w:t>
      </w:r>
    </w:p>
    <w:p w14:paraId="650870FF" w14:textId="6E232DD8" w:rsidR="00C51FE5" w:rsidRPr="00342C7A" w:rsidRDefault="00C51FE5" w:rsidP="00342C7A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Termín realizace </w:t>
      </w:r>
      <w:r w:rsidR="000000B4">
        <w:rPr>
          <w:rFonts w:ascii="Arial" w:hAnsi="Arial" w:cs="Arial"/>
        </w:rPr>
        <w:t>do</w:t>
      </w:r>
      <w:r>
        <w:rPr>
          <w:rFonts w:ascii="Arial" w:hAnsi="Arial" w:cs="Arial"/>
        </w:rPr>
        <w:t xml:space="preserve"> </w:t>
      </w:r>
      <w:r w:rsidR="000000B4">
        <w:rPr>
          <w:rFonts w:ascii="Arial" w:hAnsi="Arial" w:cs="Arial"/>
        </w:rPr>
        <w:t>15</w:t>
      </w:r>
      <w:r>
        <w:rPr>
          <w:rFonts w:ascii="Arial" w:hAnsi="Arial" w:cs="Arial"/>
        </w:rPr>
        <w:t>.</w:t>
      </w:r>
      <w:r w:rsidR="00F03F64">
        <w:rPr>
          <w:rFonts w:ascii="Arial" w:hAnsi="Arial" w:cs="Arial"/>
        </w:rPr>
        <w:t>6</w:t>
      </w:r>
      <w:r w:rsidR="000000B4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0000B4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 xml:space="preserve">do </w:t>
      </w:r>
      <w:r w:rsidR="000000B4">
        <w:rPr>
          <w:rFonts w:ascii="Arial" w:hAnsi="Arial" w:cs="Arial"/>
        </w:rPr>
        <w:t>15. 9. kalendářního roku</w:t>
      </w:r>
      <w:r w:rsidR="000B0772">
        <w:rPr>
          <w:rFonts w:ascii="Arial" w:hAnsi="Arial" w:cs="Arial"/>
        </w:rPr>
        <w:t xml:space="preserve"> (2 seče).</w:t>
      </w:r>
    </w:p>
    <w:p w14:paraId="0FE3DA67" w14:textId="77777777" w:rsidR="00342C7A" w:rsidRPr="00342C7A" w:rsidRDefault="00342C7A" w:rsidP="00342C7A">
      <w:pPr>
        <w:spacing w:line="240" w:lineRule="auto"/>
        <w:rPr>
          <w:rFonts w:ascii="Arial" w:hAnsi="Arial" w:cs="Arial"/>
        </w:rPr>
      </w:pPr>
      <w:r w:rsidRPr="00342C7A">
        <w:rPr>
          <w:rFonts w:ascii="Arial" w:hAnsi="Arial" w:cs="Arial"/>
        </w:rPr>
        <w:t>Doporučené strojní vybavení: křovinořez</w:t>
      </w:r>
    </w:p>
    <w:p w14:paraId="333E6D3F" w14:textId="237D6EB8" w:rsidR="00342C7A" w:rsidRPr="00342C7A" w:rsidRDefault="00342C7A" w:rsidP="00342C7A">
      <w:pPr>
        <w:spacing w:line="240" w:lineRule="auto"/>
        <w:rPr>
          <w:rFonts w:ascii="Arial" w:hAnsi="Arial" w:cs="Arial"/>
          <w:b/>
          <w:vertAlign w:val="superscript"/>
        </w:rPr>
      </w:pPr>
      <w:r w:rsidRPr="00342C7A">
        <w:rPr>
          <w:rFonts w:ascii="Arial" w:hAnsi="Arial" w:cs="Arial"/>
          <w:b/>
        </w:rPr>
        <w:t>Celková plocha sečení cca</w:t>
      </w:r>
      <w:r w:rsidR="00F03F64">
        <w:rPr>
          <w:rFonts w:ascii="Arial" w:hAnsi="Arial" w:cs="Arial"/>
          <w:b/>
        </w:rPr>
        <w:t xml:space="preserve"> </w:t>
      </w:r>
      <w:r w:rsidR="001562D5">
        <w:rPr>
          <w:rFonts w:ascii="Arial" w:hAnsi="Arial" w:cs="Arial"/>
          <w:b/>
        </w:rPr>
        <w:t>6</w:t>
      </w:r>
      <w:r w:rsidR="009A1CF5">
        <w:rPr>
          <w:rFonts w:ascii="Arial" w:hAnsi="Arial" w:cs="Arial"/>
          <w:b/>
        </w:rPr>
        <w:t xml:space="preserve"> 000</w:t>
      </w:r>
      <w:r w:rsidR="00F03F64">
        <w:rPr>
          <w:rFonts w:ascii="Arial" w:hAnsi="Arial" w:cs="Arial"/>
          <w:b/>
        </w:rPr>
        <w:t xml:space="preserve"> </w:t>
      </w:r>
      <w:r w:rsidRPr="00342C7A">
        <w:rPr>
          <w:rFonts w:ascii="Arial" w:hAnsi="Arial" w:cs="Arial"/>
          <w:b/>
        </w:rPr>
        <w:t>m</w:t>
      </w:r>
      <w:r w:rsidRPr="00342C7A">
        <w:rPr>
          <w:rFonts w:ascii="Arial" w:hAnsi="Arial" w:cs="Arial"/>
          <w:b/>
          <w:vertAlign w:val="superscript"/>
        </w:rPr>
        <w:t>2</w:t>
      </w:r>
    </w:p>
    <w:p w14:paraId="7CF1DCD4" w14:textId="77777777" w:rsidR="00342C7A" w:rsidRPr="00342C7A" w:rsidRDefault="00342C7A" w:rsidP="00342C7A">
      <w:pPr>
        <w:spacing w:line="240" w:lineRule="auto"/>
        <w:rPr>
          <w:rFonts w:ascii="Arial" w:hAnsi="Arial" w:cs="Arial"/>
          <w:color w:val="FF0000"/>
        </w:rPr>
      </w:pPr>
      <w:r w:rsidRPr="00342C7A">
        <w:rPr>
          <w:rFonts w:ascii="Arial" w:hAnsi="Arial" w:cs="Arial"/>
        </w:rPr>
        <w:t xml:space="preserve">Technický dozor akce: </w:t>
      </w:r>
      <w:r w:rsidRPr="000B0772">
        <w:rPr>
          <w:rFonts w:ascii="Arial" w:hAnsi="Arial" w:cs="Arial"/>
        </w:rPr>
        <w:t>Mgr.</w:t>
      </w:r>
      <w:r w:rsidR="006221A6" w:rsidRPr="000B0772">
        <w:rPr>
          <w:rFonts w:ascii="Arial" w:hAnsi="Arial" w:cs="Arial"/>
        </w:rPr>
        <w:t xml:space="preserve"> </w:t>
      </w:r>
      <w:r w:rsidRPr="000B0772">
        <w:rPr>
          <w:rFonts w:ascii="Arial" w:hAnsi="Arial" w:cs="Arial"/>
        </w:rPr>
        <w:t>Pavel Sušeň, susen@pmo.cz, +420 602 581 855</w:t>
      </w:r>
    </w:p>
    <w:p w14:paraId="65B1B423" w14:textId="68B5F142" w:rsidR="00FF1451" w:rsidRDefault="00F03F64" w:rsidP="00B1414F">
      <w:r>
        <w:t xml:space="preserve">Pozemky PM: </w:t>
      </w:r>
      <w:r w:rsidR="009A1CF5">
        <w:t>750/2, 72/1, 979/1</w:t>
      </w:r>
      <w:r w:rsidR="008E7CC0">
        <w:t>, 45/9, 26/2, 982 v k. ú. Bystřička I.</w:t>
      </w:r>
    </w:p>
    <w:p w14:paraId="6D589E1F" w14:textId="77777777" w:rsidR="00616B58" w:rsidRDefault="00616B58" w:rsidP="00B1414F"/>
    <w:p w14:paraId="336E7D89" w14:textId="7DB71285" w:rsidR="00FF1451" w:rsidRDefault="001562D5" w:rsidP="00B1414F">
      <w:r>
        <w:rPr>
          <w:noProof/>
        </w:rPr>
        <w:drawing>
          <wp:inline distT="0" distB="0" distL="0" distR="0" wp14:anchorId="16DB50AF" wp14:editId="3D799E34">
            <wp:extent cx="5753735" cy="44856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48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D2B508" w14:textId="77777777" w:rsidR="00FF1451" w:rsidRDefault="00FF1451" w:rsidP="00B1414F"/>
    <w:p w14:paraId="1E77B998" w14:textId="77777777" w:rsidR="00FF1451" w:rsidRDefault="00FF1451" w:rsidP="00B1414F"/>
    <w:p w14:paraId="187E31CA" w14:textId="7DEBBB0C" w:rsidR="008E736F" w:rsidRPr="00616B58" w:rsidRDefault="001562D5" w:rsidP="00B1414F">
      <w:pPr>
        <w:rPr>
          <w:u w:val="single"/>
        </w:rPr>
      </w:pPr>
      <w:r>
        <w:rPr>
          <w:u w:val="single"/>
        </w:rPr>
        <w:lastRenderedPageBreak/>
        <w:t>Úsek vpravo od odběrné věže.</w:t>
      </w:r>
    </w:p>
    <w:p w14:paraId="3C48D25F" w14:textId="5773AD79" w:rsidR="008E736F" w:rsidRDefault="001562D5" w:rsidP="00B1414F">
      <w:r>
        <w:rPr>
          <w:noProof/>
        </w:rPr>
        <w:drawing>
          <wp:inline distT="0" distB="0" distL="0" distR="0" wp14:anchorId="32DC8065" wp14:editId="2093D3C5">
            <wp:extent cx="5753735" cy="357124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57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B64FF" w14:textId="35E93D5D" w:rsidR="00FF1451" w:rsidRDefault="00FF1451" w:rsidP="00B1414F"/>
    <w:p w14:paraId="4FE3E92F" w14:textId="12A59A54" w:rsidR="001562D5" w:rsidRDefault="001562D5" w:rsidP="00B1414F">
      <w:r>
        <w:rPr>
          <w:u w:val="single"/>
        </w:rPr>
        <w:t>Úsek mezi odběrnou věží a hrází.</w:t>
      </w:r>
    </w:p>
    <w:p w14:paraId="38A60E47" w14:textId="350019AF" w:rsidR="001562D5" w:rsidRDefault="001562D5" w:rsidP="00B1414F">
      <w:r>
        <w:rPr>
          <w:noProof/>
        </w:rPr>
        <w:drawing>
          <wp:inline distT="0" distB="0" distL="0" distR="0" wp14:anchorId="2A6D76B0" wp14:editId="7622ED8C">
            <wp:extent cx="5745480" cy="3459480"/>
            <wp:effectExtent l="0" t="0" r="7620" b="762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E6659" w14:textId="77777777" w:rsidR="008E736F" w:rsidRDefault="008E736F" w:rsidP="00B1414F"/>
    <w:p w14:paraId="69494AC2" w14:textId="4AA432A1" w:rsidR="008E736F" w:rsidRDefault="008E736F" w:rsidP="00B1414F"/>
    <w:p w14:paraId="1837163E" w14:textId="71FB1F87" w:rsidR="001562D5" w:rsidRPr="001562D5" w:rsidRDefault="001562D5" w:rsidP="00B1414F">
      <w:pPr>
        <w:rPr>
          <w:u w:val="single"/>
        </w:rPr>
      </w:pPr>
      <w:r w:rsidRPr="001562D5">
        <w:rPr>
          <w:u w:val="single"/>
        </w:rPr>
        <w:lastRenderedPageBreak/>
        <w:t>Návodní část hráze – pravý břeh.</w:t>
      </w:r>
    </w:p>
    <w:p w14:paraId="3BC5D9EE" w14:textId="61170192" w:rsidR="008E736F" w:rsidRDefault="001562D5" w:rsidP="00B1414F">
      <w:r>
        <w:rPr>
          <w:noProof/>
        </w:rPr>
        <w:drawing>
          <wp:inline distT="0" distB="0" distL="0" distR="0" wp14:anchorId="352F1AD2" wp14:editId="5AB807FB">
            <wp:extent cx="5753735" cy="3519805"/>
            <wp:effectExtent l="0" t="0" r="0" b="444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51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7D20D0" w14:textId="77777777" w:rsidR="001562D5" w:rsidRDefault="001562D5" w:rsidP="001562D5">
      <w:pPr>
        <w:rPr>
          <w:u w:val="single"/>
        </w:rPr>
      </w:pPr>
    </w:p>
    <w:p w14:paraId="671929BD" w14:textId="143102A5" w:rsidR="001562D5" w:rsidRDefault="001562D5" w:rsidP="001562D5">
      <w:pPr>
        <w:rPr>
          <w:u w:val="single"/>
        </w:rPr>
      </w:pPr>
      <w:r>
        <w:rPr>
          <w:u w:val="single"/>
        </w:rPr>
        <w:t>Vzdušná</w:t>
      </w:r>
      <w:r w:rsidRPr="001562D5">
        <w:rPr>
          <w:u w:val="single"/>
        </w:rPr>
        <w:t xml:space="preserve"> část hráze – pravý břeh.</w:t>
      </w:r>
    </w:p>
    <w:p w14:paraId="1A7DA3DC" w14:textId="102DBF23" w:rsidR="001562D5" w:rsidRDefault="001562D5" w:rsidP="001562D5">
      <w:pPr>
        <w:rPr>
          <w:u w:val="single"/>
        </w:rPr>
      </w:pPr>
      <w:r>
        <w:rPr>
          <w:noProof/>
          <w:u w:val="single"/>
        </w:rPr>
        <w:drawing>
          <wp:inline distT="0" distB="0" distL="0" distR="0" wp14:anchorId="69A51349" wp14:editId="752DF2D5">
            <wp:extent cx="5753735" cy="358838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A586A" w14:textId="6AAEBFA4" w:rsidR="001562D5" w:rsidRDefault="001562D5" w:rsidP="001562D5">
      <w:pPr>
        <w:rPr>
          <w:u w:val="single"/>
        </w:rPr>
      </w:pPr>
    </w:p>
    <w:p w14:paraId="5DB020EA" w14:textId="3FB7F54D" w:rsidR="001562D5" w:rsidRDefault="001562D5" w:rsidP="001562D5">
      <w:pPr>
        <w:rPr>
          <w:u w:val="single"/>
        </w:rPr>
      </w:pPr>
      <w:r>
        <w:rPr>
          <w:u w:val="single"/>
        </w:rPr>
        <w:lastRenderedPageBreak/>
        <w:t>Vzdušná</w:t>
      </w:r>
      <w:r w:rsidRPr="001562D5">
        <w:rPr>
          <w:u w:val="single"/>
        </w:rPr>
        <w:t xml:space="preserve"> část hráze – </w:t>
      </w:r>
      <w:r>
        <w:rPr>
          <w:u w:val="single"/>
        </w:rPr>
        <w:t>levý</w:t>
      </w:r>
      <w:r w:rsidRPr="001562D5">
        <w:rPr>
          <w:u w:val="single"/>
        </w:rPr>
        <w:t xml:space="preserve"> břeh.</w:t>
      </w:r>
    </w:p>
    <w:p w14:paraId="0F4A5501" w14:textId="2E907E5D" w:rsidR="001562D5" w:rsidRDefault="001562D5" w:rsidP="001562D5">
      <w:pPr>
        <w:rPr>
          <w:u w:val="single"/>
        </w:rPr>
      </w:pPr>
      <w:r>
        <w:rPr>
          <w:noProof/>
          <w:u w:val="single"/>
        </w:rPr>
        <w:drawing>
          <wp:inline distT="0" distB="0" distL="0" distR="0" wp14:anchorId="160EC9A8" wp14:editId="7C05B7ED">
            <wp:extent cx="5762625" cy="3174365"/>
            <wp:effectExtent l="0" t="0" r="9525" b="698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17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C8FB2" w14:textId="5D863195" w:rsidR="001562D5" w:rsidRDefault="001562D5" w:rsidP="001562D5">
      <w:pPr>
        <w:rPr>
          <w:u w:val="single"/>
        </w:rPr>
      </w:pPr>
    </w:p>
    <w:p w14:paraId="3FD4A665" w14:textId="77F1D383" w:rsidR="001562D5" w:rsidRDefault="001562D5" w:rsidP="001562D5">
      <w:pPr>
        <w:rPr>
          <w:u w:val="single"/>
        </w:rPr>
      </w:pPr>
      <w:r>
        <w:rPr>
          <w:u w:val="single"/>
        </w:rPr>
        <w:t>Kaskády bezpečnostního přelivu</w:t>
      </w:r>
    </w:p>
    <w:p w14:paraId="0028FF3E" w14:textId="3D0FD849" w:rsidR="001562D5" w:rsidRDefault="001562D5" w:rsidP="001562D5">
      <w:pPr>
        <w:rPr>
          <w:u w:val="single"/>
        </w:rPr>
      </w:pPr>
      <w:r>
        <w:rPr>
          <w:noProof/>
          <w:u w:val="single"/>
        </w:rPr>
        <w:drawing>
          <wp:inline distT="0" distB="0" distL="0" distR="0" wp14:anchorId="7BBEBD45" wp14:editId="510B6433">
            <wp:extent cx="5753735" cy="402844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02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AEC37" w14:textId="5144DA90" w:rsidR="001562D5" w:rsidRDefault="001562D5" w:rsidP="001562D5">
      <w:pPr>
        <w:rPr>
          <w:u w:val="single"/>
        </w:rPr>
      </w:pPr>
    </w:p>
    <w:p w14:paraId="5981A552" w14:textId="77777777" w:rsidR="001562D5" w:rsidRPr="001562D5" w:rsidRDefault="001562D5" w:rsidP="001562D5">
      <w:pPr>
        <w:rPr>
          <w:u w:val="single"/>
        </w:rPr>
      </w:pPr>
    </w:p>
    <w:p w14:paraId="0171AB21" w14:textId="00BECA76" w:rsidR="001562D5" w:rsidRDefault="001562D5" w:rsidP="00B1414F"/>
    <w:p w14:paraId="3269D08F" w14:textId="2072CC10" w:rsidR="001562D5" w:rsidRDefault="001562D5" w:rsidP="00B1414F"/>
    <w:p w14:paraId="6F0B3F4A" w14:textId="77777777" w:rsidR="001562D5" w:rsidRDefault="001562D5" w:rsidP="00B1414F"/>
    <w:p w14:paraId="3046570E" w14:textId="77777777" w:rsidR="008E736F" w:rsidRDefault="008E736F" w:rsidP="00B1414F"/>
    <w:p w14:paraId="15867487" w14:textId="77777777" w:rsidR="008E736F" w:rsidRDefault="008E736F" w:rsidP="00B1414F"/>
    <w:p w14:paraId="62311A9C" w14:textId="77777777" w:rsidR="008E736F" w:rsidRDefault="008E736F" w:rsidP="00B1414F"/>
    <w:p w14:paraId="10D6BC06" w14:textId="77777777" w:rsidR="008E736F" w:rsidRDefault="008E736F" w:rsidP="00B1414F"/>
    <w:p w14:paraId="18F7F47E" w14:textId="77777777" w:rsidR="008E736F" w:rsidRDefault="008E736F" w:rsidP="00B1414F"/>
    <w:p w14:paraId="7B6B5618" w14:textId="77777777" w:rsidR="008E736F" w:rsidRDefault="008E736F" w:rsidP="00B1414F"/>
    <w:p w14:paraId="5FD2CC21" w14:textId="77777777" w:rsidR="008E736F" w:rsidRDefault="008E736F" w:rsidP="00B1414F"/>
    <w:p w14:paraId="34EE001B" w14:textId="77777777" w:rsidR="008E736F" w:rsidRDefault="008E736F" w:rsidP="00B1414F"/>
    <w:p w14:paraId="2986D7CA" w14:textId="77777777" w:rsidR="008E736F" w:rsidRDefault="008E736F" w:rsidP="00B1414F"/>
    <w:p w14:paraId="35111AE7" w14:textId="77777777" w:rsidR="008E736F" w:rsidRDefault="008E736F" w:rsidP="00B1414F"/>
    <w:p w14:paraId="36E57255" w14:textId="011CD5EF" w:rsidR="008E736F" w:rsidRDefault="008E736F" w:rsidP="00B1414F"/>
    <w:p w14:paraId="1B5FF209" w14:textId="77777777" w:rsidR="00FF1451" w:rsidRDefault="00FF1451" w:rsidP="00B1414F"/>
    <w:p w14:paraId="4AD4FDDD" w14:textId="77777777" w:rsidR="00FF1451" w:rsidRDefault="00FF1451" w:rsidP="00B1414F"/>
    <w:p w14:paraId="681BE2C5" w14:textId="77777777" w:rsidR="00B1414F" w:rsidRPr="00B1414F" w:rsidRDefault="00B1414F" w:rsidP="00B1414F"/>
    <w:sectPr w:rsidR="00B1414F" w:rsidRPr="00B1414F" w:rsidSect="00342C7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14F"/>
    <w:rsid w:val="000000B4"/>
    <w:rsid w:val="00086F3C"/>
    <w:rsid w:val="000B0772"/>
    <w:rsid w:val="001562D5"/>
    <w:rsid w:val="00163DFA"/>
    <w:rsid w:val="001C11E3"/>
    <w:rsid w:val="00303A5D"/>
    <w:rsid w:val="00342C7A"/>
    <w:rsid w:val="00385262"/>
    <w:rsid w:val="003A73A2"/>
    <w:rsid w:val="003B13CB"/>
    <w:rsid w:val="003E21A6"/>
    <w:rsid w:val="004A52EB"/>
    <w:rsid w:val="00552AAB"/>
    <w:rsid w:val="005C1659"/>
    <w:rsid w:val="006154A4"/>
    <w:rsid w:val="00616B58"/>
    <w:rsid w:val="006221A6"/>
    <w:rsid w:val="008879A5"/>
    <w:rsid w:val="008E736F"/>
    <w:rsid w:val="008E7CC0"/>
    <w:rsid w:val="009A1CF5"/>
    <w:rsid w:val="00B1414F"/>
    <w:rsid w:val="00C51FE5"/>
    <w:rsid w:val="00ED0266"/>
    <w:rsid w:val="00F03F64"/>
    <w:rsid w:val="00F26DCC"/>
    <w:rsid w:val="00FE2D74"/>
    <w:rsid w:val="00FF14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EE694E"/>
  <w15:docId w15:val="{99903534-54C4-413A-A2E2-9FF846A8C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displayonly">
    <w:name w:val="display_only"/>
    <w:basedOn w:val="Standardnpsmoodstavce"/>
    <w:rsid w:val="00B1414F"/>
  </w:style>
  <w:style w:type="paragraph" w:styleId="Textbubliny">
    <w:name w:val="Balloon Text"/>
    <w:basedOn w:val="Normln"/>
    <w:link w:val="TextbublinyChar"/>
    <w:uiPriority w:val="99"/>
    <w:semiHidden/>
    <w:unhideWhenUsed/>
    <w:rsid w:val="00FF14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F145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5</Pages>
  <Words>120</Words>
  <Characters>710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Sušeň Pavel</dc:creator>
  <cp:lastModifiedBy>Poruba Michal</cp:lastModifiedBy>
  <cp:revision>10</cp:revision>
  <cp:lastPrinted>2019-09-05T09:13:00Z</cp:lastPrinted>
  <dcterms:created xsi:type="dcterms:W3CDTF">2023-07-10T06:52:00Z</dcterms:created>
  <dcterms:modified xsi:type="dcterms:W3CDTF">2024-11-01T12:51:00Z</dcterms:modified>
</cp:coreProperties>
</file>